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74AD" w:rsidRPr="00A174AD" w:rsidP="00A174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05-0639/2604/2025</w:t>
      </w:r>
    </w:p>
    <w:p w:rsidR="00A174AD" w:rsidRPr="00A174AD" w:rsidP="00A174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A174AD" w:rsidRPr="00A174AD" w:rsidP="00A17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74AD" w:rsidRPr="00A174AD" w:rsidP="00A17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 августа 2025 года                                                                        город Сургут</w:t>
      </w:r>
    </w:p>
    <w:p w:rsidR="00A174AD" w:rsidRPr="00A174AD" w:rsidP="00A17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74AD" w:rsidRPr="00A174AD" w:rsidP="00A17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Исполняющий обязанности мирового судьи судебного участка № 4 </w:t>
      </w: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Сургутского</w:t>
      </w: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Югры, на момент поступления заявления, мировой судья судебного участка № 13 </w:t>
      </w: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Сургутского</w:t>
      </w: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судебного района города окружного значения Сургут Ханты-Мансийского автономного округа – Югры Дина Борисовна </w:t>
      </w: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Айткулова</w:t>
      </w: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находящийся по адресу: Ханты-Мансийский автономный округ – Югра, г. Сургут, ул. Гагарина, д. 9, зал судебного заседания </w:t>
      </w: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</w:t>
      </w: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502, </w:t>
      </w:r>
    </w:p>
    <w:p w:rsidR="00A174AD" w:rsidRPr="00A174AD" w:rsidP="00A17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A174AD" w:rsidRPr="00A174AD" w:rsidP="00A17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Ишемгулова</w:t>
      </w: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Ильфата</w:t>
      </w: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Наиловича</w:t>
      </w: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обвиняемого 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A174AD" w:rsidRPr="00A174AD" w:rsidP="00A17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74AD" w:rsidRPr="00A174AD" w:rsidP="00A174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УСТАНОВИЛ:</w:t>
      </w:r>
    </w:p>
    <w:p w:rsidR="00A174AD" w:rsidRPr="00A174AD" w:rsidP="00A17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74AD" w:rsidRPr="00A174AD" w:rsidP="00A17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Ишемгулов</w:t>
      </w: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И.Н. , 02.05.2025 года в 09 часов 37 минут на 562 км а/д Тюмень – Тобольск - Ханты-Мансийск в Нефтеюганском районе, управляя транспортным средством марки, государственный регистрационный знак</w:t>
      </w: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выехал в нарушение ПДД РФ на полосу, предназначенную для встречного движения, где совершил маневр обгона попутно движущегося т/с в зоне действия дорожного знака 3.20 ПДД РФ «Обгон запрещен», </w:t>
      </w: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нарушил п. 1.3 ПДД, то есть совершил административное правонарушение, ответственность за которое предусмотрена ч. 4 ст. 12.15 Кодекса РФ об административных правонарушениях –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174AD" w:rsidRPr="00A174AD" w:rsidP="00A17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ходатайству </w:t>
      </w: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Ишемгулова</w:t>
      </w: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И.Н. </w:t>
      </w: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рассматривается по месту его жительства.</w:t>
      </w:r>
    </w:p>
    <w:p w:rsidR="00A174AD" w:rsidRPr="00A174AD" w:rsidP="00A17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Ишемгулов</w:t>
      </w:r>
      <w:r w:rsidRPr="00A174A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И.Н. </w:t>
      </w:r>
      <w:r w:rsidRPr="00A174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судебное заседание не явился, извещен надлежащим образом, судебной повесткой, СМС-извещением, причина неявки суду не известна</w:t>
      </w: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74AD" w:rsidRPr="00A174AD" w:rsidP="00A17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2 ст. 25.1 Кодекса РФ об административных правонарушениях дело об административном правонарушении может быть рассмотрено в отсутствие лица, в отношении которого ведется производство по делу, лишь в случаях, предусмотренных ч. 3 ст. 28.6 Кодекса РФ об административных правонарушениях, либо если имеются данные о надлежащем извещении лица о месте и времени рассмотрения дела. При указанных обстоятельствах судом определено рассмотреть дело в отсутствии </w:t>
      </w: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Ишемгулова</w:t>
      </w: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И.Н. </w:t>
      </w:r>
    </w:p>
    <w:p w:rsidR="00A174AD" w:rsidRPr="00A174AD" w:rsidP="00A17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представленные материалы дела, суд считает вину </w:t>
      </w: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Ишемгулова</w:t>
      </w: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И.Н. </w:t>
      </w: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правонарушения, предусмотренного частью 4 статьи 12.15 Кодекса РФ об административных правонарушениях, установленной, что подтверждается следующими доказательствами: </w:t>
      </w:r>
    </w:p>
    <w:p w:rsidR="00A174AD" w:rsidRPr="00A174AD" w:rsidP="00A17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86 ХМ 693352 от 02.05.2025 года;</w:t>
      </w:r>
    </w:p>
    <w:p w:rsidR="00A174AD" w:rsidRPr="00A174AD" w:rsidP="00A17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схемой к протоколу об административном правонарушении от 02.05.2025 г., с которой водитель </w:t>
      </w: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Ишемгулов</w:t>
      </w: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И.Н. </w:t>
      </w: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ознакомлен,</w:t>
      </w:r>
    </w:p>
    <w:p w:rsidR="00A174AD" w:rsidRPr="00A174AD" w:rsidP="00A17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разметкой места совершения административного правонарушения;</w:t>
      </w:r>
    </w:p>
    <w:p w:rsidR="00A174AD" w:rsidRPr="00A174AD" w:rsidP="00A174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рапортом сотрудника полиции, в котором изложены обстоятельства совершенного правонарушения; </w:t>
      </w:r>
    </w:p>
    <w:p w:rsidR="00A174AD" w:rsidRPr="00A174AD" w:rsidP="00A17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видеозапись, которую суд обозрел в судебном заседании в </w:t>
      </w: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>. 502 на стационарном компьютере;</w:t>
      </w:r>
    </w:p>
    <w:p w:rsidR="00A174AD" w:rsidRPr="00A174AD" w:rsidP="00A174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 другими материалами дела.</w:t>
      </w:r>
    </w:p>
    <w:p w:rsidR="00A174AD" w:rsidRPr="00A174AD" w:rsidP="00A174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4 ст. 12.15 Кодекса РФ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 </w:t>
      </w:r>
    </w:p>
    <w:p w:rsidR="00A174AD" w:rsidRPr="00A174AD" w:rsidP="00A174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пункта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174AD" w:rsidRPr="00A174AD" w:rsidP="00A174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hyperlink r:id="rId4" w:history="1">
        <w:r w:rsidRPr="00A174A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ч. 4 ст. 12.15</w:t>
        </w:r>
      </w:hyperlink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 следует квалифицировать прямо запрещенные </w:t>
      </w:r>
      <w:hyperlink r:id="rId5" w:history="1">
        <w:r w:rsidRPr="00A174A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Правилами</w:t>
        </w:r>
      </w:hyperlink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A174AD" w:rsidRPr="00A174AD" w:rsidP="00A174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174AD" w:rsidRPr="00A174AD" w:rsidP="00A174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9.1.1 Правил дорожного движения Российской Федерации, -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174AD" w:rsidRPr="00A174AD" w:rsidP="00A174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A174AD" w:rsidRPr="00A174AD" w:rsidP="00A174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предоставленных материалов дела, следует, что </w:t>
      </w: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Ишемгулов</w:t>
      </w: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И.Н., 02.05.2025 года в 09 часов 37 минут на 562 </w:t>
      </w: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км</w:t>
      </w: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а/д Тюмень – Тобольск - Ханты-Мансийск в Нефтеюганском районе, управляя транспортным средством марки Лада 219010, государственный регистрационный знак У218АА102, выехал в нарушение ПДД РФ на полосу, предназначенную для встречного движения, где совершил маневр обгона попутно движущегося т/с в зоне действия дорожного знака 3.20 ПДД РФ «Обгон запрещен», чем нарушил п. 1.3 ПДД</w:t>
      </w: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4AD" w:rsidRPr="00A174AD" w:rsidP="00A174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правовой позиции Конституционного Суда Российской Федерации, изложенной им в </w:t>
      </w:r>
      <w:hyperlink r:id="rId6" w:history="1">
        <w:r w:rsidRPr="00A174A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Определении</w:t>
        </w:r>
      </w:hyperlink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 января 2011 г. № 6-О-О (а также, в </w:t>
      </w:r>
      <w:hyperlink r:id="rId7" w:history="1">
        <w:r w:rsidRPr="00A174A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Определении</w:t>
        </w:r>
      </w:hyperlink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декабря 2010 г. № 1570-О-О), противоправный выезд на сторону дороги, предназначенную для встречного движения, представляет повышенную опасность </w:t>
      </w: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8" w:history="1">
        <w:r w:rsidRPr="00A174A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части 4 статьи 12.15</w:t>
        </w:r>
      </w:hyperlink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во взаимосвязи с его </w:t>
      </w:r>
      <w:hyperlink r:id="rId9" w:history="1">
        <w:r w:rsidRPr="00A174A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статьями 2.1</w:t>
        </w:r>
      </w:hyperlink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history="1">
        <w:r w:rsidRPr="00A174A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2.2</w:t>
        </w:r>
      </w:hyperlink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подлежат лица, совершившие соответствующее деяние как умышленно, так и по неосторожности.</w:t>
      </w:r>
    </w:p>
    <w:p w:rsidR="00A174AD" w:rsidRPr="00A174AD" w:rsidP="00A17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считаю, что вина </w:t>
      </w: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Ишемгулова</w:t>
      </w: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И.Н. </w:t>
      </w: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установлена, а его действия правильно квалифицированными по части 4 статьи 12.15 Кодекса РФ об административных правонарушениях – как выезд в нарушение Правил дорожного движения на сторону дороги, предназначенную для встречного движения.</w:t>
      </w:r>
    </w:p>
    <w:p w:rsidR="00A174AD" w:rsidRPr="00A174AD" w:rsidP="00A17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174AD" w:rsidRPr="00A174AD" w:rsidP="00A17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174AD" w:rsidRPr="00A174AD" w:rsidP="00A17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 w:rsidR="00A174AD" w:rsidRPr="00A174AD" w:rsidP="00A17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174AD" w:rsidRPr="00A174AD" w:rsidP="00A17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174AD" w:rsidRPr="00A174AD" w:rsidP="00A17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4.2 КоАП РФ, смягчающих административную ответственность, судом не установлено.</w:t>
      </w:r>
    </w:p>
    <w:p w:rsidR="00A174AD" w:rsidRPr="00A174AD" w:rsidP="00A17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обстоятельствам, предусмотренным ст. 4.3 КоАП РФ, отягчающим административную ответственность, судом установлено повторное совершение административных правонарушений в области дорожного движения, предусмотренных </w:t>
      </w:r>
      <w:hyperlink r:id="rId11" w:history="1">
        <w:r w:rsidRPr="00A174A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главой 12</w:t>
        </w:r>
      </w:hyperlink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A174AD" w:rsidRPr="00A174AD" w:rsidP="00A17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имеющегося в материалах дела реестра правонарушений следует, что в течение года </w:t>
      </w: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Ишемгулов</w:t>
      </w: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И.Н. </w:t>
      </w: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подвергался административным наказаниям в виде штрафа за совершение административных правонарушений в области дорожного движения, предусмотренных </w:t>
      </w:r>
      <w:hyperlink r:id="rId11" w:history="1">
        <w:r w:rsidRPr="00A174A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главой 12</w:t>
        </w:r>
      </w:hyperlink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A174AD" w:rsidRPr="00A174AD" w:rsidP="00A17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смыслу закона административные правонарушения, предусмотренные </w:t>
      </w:r>
      <w:hyperlink r:id="rId12" w:history="1">
        <w:r w:rsidRPr="00A174A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главой 12</w:t>
        </w:r>
      </w:hyperlink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правонарушениях, являются однородными, поскольку имеют единый родовой объект посягательства.</w:t>
      </w:r>
    </w:p>
    <w:p w:rsidR="00A174AD" w:rsidRPr="00A174AD" w:rsidP="00A17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назначении наказания</w:t>
      </w: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74A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4A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считаю возможным назначить </w:t>
      </w: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Ишемгулову</w:t>
      </w: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И.Н. </w:t>
      </w:r>
      <w:r w:rsidRPr="00A174A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административное наказание в виде </w:t>
      </w: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штрафа.</w:t>
      </w:r>
    </w:p>
    <w:p w:rsidR="00A174AD" w:rsidRPr="00A174AD" w:rsidP="00A17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174AD" w:rsidRPr="00A174AD" w:rsidP="00A174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4AD" w:rsidRPr="00A174AD" w:rsidP="00A17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A174AD" w:rsidRPr="00A174AD" w:rsidP="00A17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4AD" w:rsidRPr="00A174AD" w:rsidP="00A17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Ишемгулова</w:t>
      </w: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Ильфата</w:t>
      </w: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Наиловича</w:t>
      </w: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административное наказание в виде штрафа в размере 7500,00 (семь тысяч пятьсот) рублей.  </w:t>
      </w:r>
    </w:p>
    <w:p w:rsidR="00A174AD" w:rsidRPr="00A174AD" w:rsidP="00A17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на расчетный счет 03100643 0000000 18700 в РКЦ Ханты-Мансийск // УФК по Ханты-Мансийскому автономному округу – Югре г. Ханты-Мансийск, ИНН 8601010390 КПП 860101001 БИК 007162163 ОКТМО </w:t>
      </w: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>71818000  КБК</w:t>
      </w: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188 116 011 23 01 000 1140  Получатель: УФК  по ХМАО-Югре (УМВД России по ХМАО-Югре). Кор.сч.40102810245370000007, </w:t>
      </w:r>
      <w:r w:rsidRPr="00A174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УИН 18810486250730008010.</w:t>
      </w:r>
    </w:p>
    <w:p w:rsidR="00A174AD" w:rsidRPr="00A174AD" w:rsidP="00A17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В соответствии с ч. 1.3.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w:anchor="sub_120" w:history="1">
        <w:r w:rsidRPr="00A174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12</w:t>
        </w:r>
      </w:hyperlink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за исключением административных правонарушений, предусмотренных </w:t>
      </w:r>
      <w:hyperlink w:anchor="sub_12101" w:history="1">
        <w:r w:rsidRPr="00A174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12.1</w:t>
        </w:r>
      </w:hyperlink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sub_128" w:history="1">
        <w:r w:rsidRPr="00A174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12.8</w:t>
        </w:r>
      </w:hyperlink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sub_12906" w:history="1">
        <w:r w:rsidRPr="00A174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6</w:t>
        </w:r>
      </w:hyperlink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sub_12907" w:history="1">
        <w:r w:rsidRPr="00A174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 статьи 12.9</w:t>
        </w:r>
      </w:hyperlink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sub_12123" w:history="1">
        <w:r w:rsidRPr="00A174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 статьи 12.12</w:t>
        </w:r>
      </w:hyperlink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sub_121505" w:history="1">
        <w:r w:rsidRPr="00A174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12.15</w:t>
        </w:r>
      </w:hyperlink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sub_1216031" w:history="1">
        <w:r w:rsidRPr="00A174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3.1 статьи 12.16,</w:t>
        </w:r>
      </w:hyperlink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sub_1224" w:history="1">
        <w:r w:rsidRPr="00A174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12.24</w:t>
        </w:r>
      </w:hyperlink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sub_1226" w:history="1">
        <w:r w:rsidRPr="00A174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12.26</w:t>
        </w:r>
      </w:hyperlink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sub_122703" w:history="1">
        <w:r w:rsidRPr="00A174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 статьи 12.27</w:t>
        </w:r>
      </w:hyperlink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</w:t>
      </w:r>
      <w:r w:rsidRPr="00A174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A174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каб</w:t>
      </w:r>
      <w:r w:rsidRPr="00A174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210.</w:t>
      </w: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74AD" w:rsidRPr="00A174AD" w:rsidP="00A17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 – Мансийского автономного округа – Югры в течение десяти дней со дня получения копии постановления.</w:t>
      </w:r>
    </w:p>
    <w:p w:rsidR="00A174AD" w:rsidRPr="00A174AD" w:rsidP="00A17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4AD" w:rsidRPr="00A174AD" w:rsidP="00A17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         Д.Б. </w:t>
      </w:r>
      <w:r w:rsidRPr="00A174AD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Айткулова</w:t>
      </w:r>
    </w:p>
    <w:p w:rsidR="0069385E"/>
    <w:sectPr w:rsidSect="00F62BDA">
      <w:pgSz w:w="11906" w:h="16838"/>
      <w:pgMar w:top="709" w:right="4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AD"/>
    <w:rsid w:val="0069385E"/>
    <w:rsid w:val="00A174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F54C21-B248-4451-B1FC-2992E85F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A1769E56CBD9E6CA28B3203F467A6C1D247E21ABCAA1216CF4432A4A25FA9B5F3F63F7B68203CAF3WDO" TargetMode="External" /><Relationship Id="rId11" Type="http://schemas.openxmlformats.org/officeDocument/2006/relationships/hyperlink" Target="consultantplus://offline/ref=52076EB43DDFD29B37B56E2275620D9EAD89EFA7309F57E62506A77408867AC93942D457C50D6C93m5r3J" TargetMode="External" /><Relationship Id="rId12" Type="http://schemas.openxmlformats.org/officeDocument/2006/relationships/hyperlink" Target="consultantplus://offline/ref=C5FC26C934891F67C01D9E874B3BC89A02F28D801738C3132439886882B2B21381E05B0426644C97n5w5J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consultantplus://offline/ref=B7A1769E56CBD9E6CA28B3203F467A6C1D227F27A2C9A1216CF4432A4AF2W5O" TargetMode="External" /><Relationship Id="rId7" Type="http://schemas.openxmlformats.org/officeDocument/2006/relationships/hyperlink" Target="consultantplus://offline/ref=B7A1769E56CBD9E6CA28B3203F467A6C1D23762AAFCFA1216CF4432A4AF2W5O" TargetMode="External" /><Relationship Id="rId8" Type="http://schemas.openxmlformats.org/officeDocument/2006/relationships/hyperlink" Target="consultantplus://offline/ref=B7A1769E56CBD9E6CA28B3203F467A6C1D247E21ABCAA1216CF4432A4A25FA9B5F3F63F4B487F0W6O" TargetMode="External" /><Relationship Id="rId9" Type="http://schemas.openxmlformats.org/officeDocument/2006/relationships/hyperlink" Target="consultantplus://offline/ref=B7A1769E56CBD9E6CA28B3203F467A6C1D247E21ABCAA1216CF4432A4A25FA9B5F3F63F7B68203CAF3W9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